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B321B5" w14:textId="77777777" w:rsidR="00BD1706" w:rsidRPr="00BD1706" w:rsidRDefault="00BD1706" w:rsidP="00BD1706">
      <w:pPr>
        <w:tabs>
          <w:tab w:val="num" w:pos="720"/>
        </w:tabs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BD1706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«Проектирование автомобильных дорог в сложных природных условиях»</w:t>
      </w:r>
    </w:p>
    <w:p w14:paraId="52937E84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>Объёмы земляных работ. Ведомость объёмов земляных работ;</w:t>
      </w:r>
    </w:p>
    <w:p w14:paraId="7F696910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22588291"/>
      <w:r w:rsidRPr="006220D3">
        <w:rPr>
          <w:rFonts w:ascii="Times New Roman" w:hAnsi="Times New Roman" w:cs="Times New Roman"/>
          <w:sz w:val="28"/>
          <w:szCs w:val="28"/>
        </w:rPr>
        <w:t>Проектирование автомагистрали. Особенности проектирования автомагистрали (клатойдное, ландшафтное проектирование);</w:t>
      </w:r>
    </w:p>
    <w:bookmarkEnd w:id="0"/>
    <w:p w14:paraId="09F08639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Hlk22588350"/>
      <w:r w:rsidRPr="006220D3">
        <w:rPr>
          <w:rFonts w:ascii="Times New Roman" w:hAnsi="Times New Roman" w:cs="Times New Roman"/>
          <w:sz w:val="28"/>
          <w:szCs w:val="28"/>
        </w:rPr>
        <w:t>Проектирование автомагистрали. Проектирование конструкции виража;</w:t>
      </w:r>
    </w:p>
    <w:bookmarkEnd w:id="1"/>
    <w:p w14:paraId="6B59F279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Проектирование автомагистрали. Проектирование плана трассы с помощью переходной кривой;</w:t>
      </w:r>
    </w:p>
    <w:p w14:paraId="74B80DE1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Проектирование автомагистрали. Проектирование водоотвода на автомагистрали;</w:t>
      </w:r>
    </w:p>
    <w:p w14:paraId="53F96FBE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Реконструкция автомобильной дороги. Виды работ по реконструкции плана трассы;</w:t>
      </w:r>
    </w:p>
    <w:p w14:paraId="2340A15E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Технико-экономическое обоснование реконструкции автомобильной дороги. Назначение технических параметров дороги; </w:t>
      </w:r>
    </w:p>
    <w:p w14:paraId="017B68B8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Реконструкция плана трассы. обоснование радиуса горизонтальной кривой;</w:t>
      </w:r>
    </w:p>
    <w:p w14:paraId="766D1EF3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Реконструкция автомобильной дороги. Виды работ по реконструкции продольного профиле;</w:t>
      </w:r>
    </w:p>
    <w:p w14:paraId="534954C0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Реконструкция продольного профиля . Обоснование радиуса вертикальной кривой;</w:t>
      </w:r>
    </w:p>
    <w:p w14:paraId="3F453486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Реконструкция автомобильной дороги. Виды работ по реконструкции поперечного профиля;</w:t>
      </w:r>
    </w:p>
    <w:p w14:paraId="5CFCCC4C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Реконструкция поперечных профилей. Одностороннее и двухстороннее уширение земляного полотна автомобильной дороги;</w:t>
      </w:r>
    </w:p>
    <w:p w14:paraId="693674B8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Сложные природные условия. Проектирование автомобильной дороги в зоне вечной мерзлоты;</w:t>
      </w:r>
    </w:p>
    <w:p w14:paraId="6928B35F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Проектирование автомобильной дороги в зоне вечной мерзлоты. Особенности вечной мерзлоты, деятельный слой;</w:t>
      </w:r>
    </w:p>
    <w:p w14:paraId="59763F5E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Сложные природные условия. Проектирование автомобильной дороги в болотистой местности;</w:t>
      </w:r>
    </w:p>
    <w:p w14:paraId="2869DCA8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_Hlk22591584"/>
      <w:r w:rsidRPr="006220D3">
        <w:rPr>
          <w:rFonts w:ascii="Times New Roman" w:hAnsi="Times New Roman" w:cs="Times New Roman"/>
          <w:sz w:val="28"/>
          <w:szCs w:val="28"/>
        </w:rPr>
        <w:t xml:space="preserve">Проектирование автомобильной дороги в болотистой местности. </w:t>
      </w:r>
      <w:bookmarkEnd w:id="2"/>
      <w:r w:rsidRPr="006220D3">
        <w:rPr>
          <w:rFonts w:ascii="Times New Roman" w:hAnsi="Times New Roman" w:cs="Times New Roman"/>
          <w:sz w:val="28"/>
          <w:szCs w:val="28"/>
        </w:rPr>
        <w:t>Классификация болот;</w:t>
      </w:r>
    </w:p>
    <w:p w14:paraId="0042D4E7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Проектирование автомобильной дороги в болотистой местности. Особенности проектирования поперечных профилей болотистой местности;</w:t>
      </w:r>
    </w:p>
    <w:p w14:paraId="1EEE5A6B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Сложные природные условия. Проектирование автомобильной дороги в овражистой местности;</w:t>
      </w:r>
    </w:p>
    <w:p w14:paraId="390F6CB3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Проектирование автомобильной дороги в овражистой местности. Мероприятия применяемые в борьбе с оврагами;</w:t>
      </w:r>
    </w:p>
    <w:p w14:paraId="1FC9EF3D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Сложные природные условия. </w:t>
      </w:r>
      <w:bookmarkStart w:id="3" w:name="_Hlk22591101"/>
      <w:r w:rsidRPr="006220D3">
        <w:rPr>
          <w:rFonts w:ascii="Times New Roman" w:hAnsi="Times New Roman" w:cs="Times New Roman"/>
          <w:sz w:val="28"/>
          <w:szCs w:val="28"/>
        </w:rPr>
        <w:t xml:space="preserve">Проектирование автомобильной дороги в карстовых районах; </w:t>
      </w:r>
    </w:p>
    <w:bookmarkEnd w:id="3"/>
    <w:p w14:paraId="20EBB354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Проектирование автомобильной дороги в карстовых районах; Мероприятия применяемые для борьбы с карстами при строительстве автодорог;</w:t>
      </w:r>
    </w:p>
    <w:p w14:paraId="0D4B71E3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lastRenderedPageBreak/>
        <w:t xml:space="preserve"> Сложные природные условия. Проектирование автомобильной дороги в засоленной местности;</w:t>
      </w:r>
    </w:p>
    <w:p w14:paraId="225CD92C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Проектирование автомобильной дороги в засоленной местности. Классификация засоленных грунтов;</w:t>
      </w:r>
    </w:p>
    <w:p w14:paraId="5F04404E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Сложные природные условия. Проектирование автомобильной дороги в песчаной местности;</w:t>
      </w:r>
    </w:p>
    <w:p w14:paraId="4123C993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Песчаная местность. Особенности поперечных профилей песчаной местности, меры борьбы с песчаным заносом;</w:t>
      </w:r>
    </w:p>
    <w:p w14:paraId="14F8F30F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Сложные природные условия. Проектирование автомобильной дороги в зоне искусственного орошения;</w:t>
      </w:r>
    </w:p>
    <w:p w14:paraId="2D913415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Проектирование автомобильной дороги в зоне искусственного орошения. Особенности поперечных профилей автомобильной дороги в зоне искусственного орошения;</w:t>
      </w:r>
    </w:p>
    <w:p w14:paraId="3687D4DC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Сложные природные условия. Проектирование автомобильной дороги в горной местности;</w:t>
      </w:r>
    </w:p>
    <w:p w14:paraId="13FDBD7D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Проектирование автомобильной дороги в горной местности. Особенности горной местности;</w:t>
      </w:r>
    </w:p>
    <w:p w14:paraId="085B156B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Горная местность. Проектирование поперечных профилей горной местности;</w:t>
      </w:r>
    </w:p>
    <w:p w14:paraId="29515568" w14:textId="77777777" w:rsidR="006220D3" w:rsidRPr="006220D3" w:rsidRDefault="006220D3" w:rsidP="006220D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20D3">
        <w:rPr>
          <w:rFonts w:ascii="Times New Roman" w:hAnsi="Times New Roman" w:cs="Times New Roman"/>
          <w:sz w:val="28"/>
          <w:szCs w:val="28"/>
        </w:rPr>
        <w:t xml:space="preserve"> Проектирование автомобильной дороги в горной местности. Особенности проектирования серпантин;</w:t>
      </w:r>
    </w:p>
    <w:p w14:paraId="1420E969" w14:textId="77777777" w:rsidR="00BD1706" w:rsidRPr="006220D3" w:rsidRDefault="00BD1706" w:rsidP="00BD1706">
      <w:pPr>
        <w:tabs>
          <w:tab w:val="num" w:pos="720"/>
        </w:tabs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sectPr w:rsidR="00BD1706" w:rsidRPr="00622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E840B3"/>
    <w:multiLevelType w:val="hybridMultilevel"/>
    <w:tmpl w:val="0C36E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AC3"/>
    <w:rsid w:val="00366684"/>
    <w:rsid w:val="00466AC3"/>
    <w:rsid w:val="006220D3"/>
    <w:rsid w:val="00BD1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E3C7A2-D18E-4D8F-817E-E61F79BBF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4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2020-08-31T17:38:00Z</dcterms:created>
  <dcterms:modified xsi:type="dcterms:W3CDTF">2020-10-05T03:42:00Z</dcterms:modified>
</cp:coreProperties>
</file>